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left" w:pos="6255" w:leader="none"/>
          <w:tab w:val="right" w:pos="9355" w:leader="none"/>
        </w:tabs>
        <w:rPr/>
      </w:pPr>
      <w:r>
        <w:rPr>
          <w:sz w:val="40"/>
          <w:szCs w:val="40"/>
        </w:rPr>
        <w:t xml:space="preserve">                                                           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ИМПЛАНТАЦИЯ И КОСТНАЯ ПЛАСТИКА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987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10"/>
        <w:gridCol w:w="3825"/>
        <w:gridCol w:w="1845"/>
        <w:gridCol w:w="1590"/>
      </w:tblGrid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ПОЗИЦИЯ ПРЕЙСКУРАНТА 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ПОЗИЦИЯ ПРЕЙСКУРАНТА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МЕД.УСЛУГИ В РУБЛЯХ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В01-067-001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(осмотр , консультация)врача-стоматолога-хирурга первичный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01-009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В01-067-001-100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(осмотр ,консультация)врача-стоматолога-хирурга(имплантолога)первичный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22-001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В01-067-002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(осмотр ,консультация)врача-стоматолога-хирурга повторный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01-010 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В03-003-001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22-002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В01-003-004-002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Проводниковая анестезия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02-601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В01-003-004-005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02-602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А16-07-054-001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Внутрикостная дентальная имплантация системы </w:t>
            </w:r>
            <w:r>
              <w:rPr>
                <w:sz w:val="24"/>
                <w:szCs w:val="24"/>
                <w:lang w:val="en-US"/>
              </w:rPr>
              <w:t>Cortex</w:t>
            </w:r>
            <w:r>
              <w:rPr>
                <w:sz w:val="24"/>
                <w:szCs w:val="24"/>
              </w:rPr>
              <w:t xml:space="preserve"> (Израиль)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22-109*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А16-07-054-008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раскрытия импланта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22-808***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А16-07-055-101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поднятия дна верхнечелюстной пазухи (синус-лифт)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22-209***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А16-07-055-102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поднятия дна верхнечелюстной пазухи с использованием остеотомов     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А16-07-001-101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имплантата простое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22-013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А16-07-001-102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имплантата сложное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22-014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расщепления альвеолярного отростка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22-116***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расщепления альвеолярного отростка с ротацией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22-117***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А16-07-063--103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увеличения толщины и (или) высоты альвеолярного отростка (направленная костная регенерация)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22-119***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А16-07-063-105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Направленная тканевая регенерация в области одного зуба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22-121***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А16-07-063-106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Направленная тканевая регенирация в области нескольких зубов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22-122***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А16-07-063-107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увеличения предверия полости рта с восстановлением прикрепленной кератенизированной десны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22-123***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А16-07-096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22-124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А16-07-097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22-125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А16-30-069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послеоперационных швов(лигатур)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22-026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препарата «Коллапан» в объеме 1 гранулы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04-132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аллокости 1 флакон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22-736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А16-07-041-104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мембраны ПДК 1 шт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22-731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А16-07-041-105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аллоткани (ТМО)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22-739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А16-07-041-108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мембраны «Цитопласт» 20х25 мм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22-752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А16-07-041-109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мембраны «Цитопласт» 30х40 мм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22-735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А16-07-041-114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Костная пластика челюстно-лицевой области с использованием костного скребка «Микрос»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22-743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А16-07-041-115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микропластины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22-744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1350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А16-07-041-120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мембраны с коллагеном 25х35 мм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22-758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7650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мембраны с коллагеном 20х40 мм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22-759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8650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с коллагеном  0,25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А16-07-041-123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с коллагеном 0,5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22-761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А16-07-041-124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1,0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22-762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А16-07-41-125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с коллагеном 2,0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22-763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11300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А16-07-041-126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а гранулах размером 0,25-1 мм, 0,25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22-750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А16-07-041-127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а гранулах размером 0,25-1мм, 0,5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22-747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А16-07-041-128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в гранулах размером 0,25-1 мм, 1,0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22-784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А16-07-041-129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в гранулах размером 0,25-1 мм, 2,0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22-785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А16-07-041-130 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мембраны 25х25 мм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22-748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А16-07-041-131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мембраны 30х40 мм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22-749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14500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А16-07-041-132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без коллагена 1,0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22-765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А16-07-041-133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без коллагена 2,0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22-766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А16-07-041-134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без коллагена 0,5 гр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22-767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4750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А16-07-041-137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 с использованием костного материала в виде пасты с коллагеном 0,5 см3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22-769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А16-07-041-138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в виде пасты с коллагеном 1,0 см3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22-770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8700</w:t>
            </w:r>
          </w:p>
        </w:tc>
      </w:tr>
      <w:tr>
        <w:trPr/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А16-07-041-139</w:t>
            </w:r>
          </w:p>
        </w:tc>
        <w:tc>
          <w:tcPr>
            <w:tcW w:w="3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Костная пластика челюстно-лицевой области с использованием костного материала в виде пасты с коллагеном 0,25 см3</w:t>
            </w:r>
          </w:p>
        </w:tc>
        <w:tc>
          <w:tcPr>
            <w:tcW w:w="18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22-780</w:t>
            </w:r>
          </w:p>
        </w:tc>
        <w:tc>
          <w:tcPr>
            <w:tcW w:w="15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5200</w:t>
            </w:r>
          </w:p>
        </w:tc>
      </w:tr>
    </w:tbl>
    <w:p>
      <w:pPr>
        <w:pStyle w:val="Normal"/>
        <w:rPr/>
      </w:pPr>
      <w:r>
        <w:rPr/>
        <w:t>*В состав комплексной цены на операцию имплантации входит:</w:t>
      </w:r>
    </w:p>
    <w:p>
      <w:pPr>
        <w:pStyle w:val="Normal"/>
        <w:rPr/>
      </w:pPr>
      <w:r>
        <w:rPr/>
        <w:t>Имплантат,операция введения имплантата,</w:t>
      </w:r>
    </w:p>
    <w:p>
      <w:pPr>
        <w:pStyle w:val="Normal"/>
        <w:rPr/>
      </w:pPr>
      <w:r>
        <w:rPr/>
        <w:t>2 гранулы Коллапана,шовный материал,анестезия,операция раскрытия имплантата.</w:t>
      </w:r>
    </w:p>
    <w:p>
      <w:pPr>
        <w:pStyle w:val="Normal"/>
        <w:rPr/>
      </w:pPr>
      <w:r>
        <w:rPr/>
        <w:t>**В состав комплексной цены входит:3 скальпеля,3 нити,3 хирургических комплекта,</w:t>
      </w:r>
    </w:p>
    <w:p>
      <w:pPr>
        <w:pStyle w:val="Normal"/>
        <w:rPr/>
      </w:pPr>
      <w:r>
        <w:rPr/>
        <w:t>5 анестезий,послеоперационное лечение.</w:t>
      </w:r>
    </w:p>
    <w:p>
      <w:pPr>
        <w:pStyle w:val="Normal"/>
        <w:rPr/>
      </w:pPr>
      <w:r>
        <w:rPr/>
        <w:t>*** В состав комплексной цены на операцию раскрытия имплантанта входит: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повторный осмотр,анестезия,применение десневого триммера,установка формирователя десны.</w:t>
      </w:r>
      <w:bookmarkStart w:id="0" w:name="_GoBack"/>
      <w:bookmarkEnd w:id="0"/>
      <w:r>
        <w:rPr/>
        <w:t xml:space="preserve">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816b9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652522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816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Header"/>
    <w:basedOn w:val="Normal"/>
    <w:link w:val="a7"/>
    <w:uiPriority w:val="99"/>
    <w:unhideWhenUsed/>
    <w:rsid w:val="006525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17b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A89B-66BB-4476-B54C-3CEEE570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LibreOffice/5.1.6.2$Linux_X86_64 LibreOffice_project/10m0$Build-2</Application>
  <Pages>4</Pages>
  <Words>613</Words>
  <Characters>4893</Characters>
  <CharactersWithSpaces>5429</CharactersWithSpaces>
  <Paragraphs>201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2018-08-03T06:05:00Z</dcterms:created>
  <dc:creator>RePack by Diakov</dc:creator>
  <dc:description/>
  <dc:language>ru-RU</dc:language>
  <cp:lastModifiedBy/>
  <cp:lastPrinted>2018-08-14T08:40:00Z</cp:lastPrinted>
  <dcterms:modified xsi:type="dcterms:W3CDTF">2018-08-22T15:16:20Z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